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Operations Runbook</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Day-to-day operational procedures, incident management, and maintenance for Reltio MDM</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Operations Runbook</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08 — Operations</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OPS-003</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This runbook is the operational reference for teams responsible for managing a production Reltio MDM environment. It covers daily health checks, common incident scenarios and resolutions, planned maintenance procedures, and escalation paths. All Reltio operations team members must be familiar with this runbook before taking on production support responsibilities.</w:t>
      </w:r>
    </w:p>
    <w:p/>
    <w:p>
      <w:pPr>
        <w:pStyle w:val="Heading1"/>
      </w:pPr>
      <w:r>
        <w:t>Table of Contents</w:t>
      </w:r>
    </w:p>
    <w:p>
      <w:pPr>
        <w:spacing w:after="60"/>
      </w:pPr>
      <w:r>
        <w:rPr>
          <w:color w:val="0C548A"/>
          <w:sz w:val="22"/>
        </w:rPr>
        <w:t>1.0  Operations Team Structure</w:t>
      </w:r>
    </w:p>
    <w:p>
      <w:pPr>
        <w:spacing w:after="60"/>
      </w:pPr>
      <w:r>
        <w:rPr>
          <w:color w:val="0C548A"/>
          <w:sz w:val="22"/>
        </w:rPr>
        <w:t>2.0  Daily Health Checks</w:t>
      </w:r>
    </w:p>
    <w:p>
      <w:pPr>
        <w:spacing w:after="60"/>
      </w:pPr>
      <w:r>
        <w:rPr>
          <w:color w:val="0C548A"/>
          <w:sz w:val="22"/>
        </w:rPr>
        <w:t>3.0  Incident Response Procedures</w:t>
      </w:r>
    </w:p>
    <w:p>
      <w:pPr>
        <w:spacing w:after="60"/>
      </w:pPr>
      <w:r>
        <w:rPr>
          <w:color w:val="0C548A"/>
          <w:sz w:val="22"/>
        </w:rPr>
        <w:t>4.0  Common Issue Resolution</w:t>
      </w:r>
    </w:p>
    <w:p>
      <w:pPr>
        <w:spacing w:after="60"/>
      </w:pPr>
      <w:r>
        <w:rPr>
          <w:color w:val="0C548A"/>
          <w:sz w:val="22"/>
        </w:rPr>
        <w:t>5.0  Maintenance Procedures</w:t>
      </w:r>
    </w:p>
    <w:p>
      <w:pPr>
        <w:spacing w:after="60"/>
      </w:pPr>
      <w:r>
        <w:rPr>
          <w:color w:val="0C548A"/>
          <w:sz w:val="22"/>
        </w:rPr>
        <w:t>6.0  Escalation &amp; Support</w:t>
      </w:r>
    </w:p>
    <w:p>
      <w:r>
        <w:br w:type="page"/>
      </w:r>
    </w:p>
    <w:p>
      <w:pPr>
        <w:pStyle w:val="Heading1"/>
      </w:pPr>
      <w:r>
        <w:t>1. Operations Team Structure</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Role</w:t>
            </w:r>
          </w:p>
        </w:tc>
        <w:tc>
          <w:tcPr>
            <w:tcW w:type="dxa" w:w="2340"/>
            <w:shd w:fill="0C548A" w:val="clear"/>
          </w:tcPr>
          <w:p>
            <w:r>
              <w:rPr>
                <w:b/>
                <w:color w:val="FFFFFF"/>
                <w:sz w:val="20"/>
              </w:rPr>
              <w:t>Responsibilities</w:t>
            </w:r>
          </w:p>
        </w:tc>
        <w:tc>
          <w:tcPr>
            <w:tcW w:type="dxa" w:w="2340"/>
            <w:shd w:fill="0C548A" w:val="clear"/>
          </w:tcPr>
          <w:p>
            <w:r>
              <w:rPr>
                <w:b/>
                <w:color w:val="FFFFFF"/>
                <w:sz w:val="20"/>
              </w:rPr>
              <w:t>On-Call?</w:t>
            </w:r>
          </w:p>
        </w:tc>
        <w:tc>
          <w:tcPr>
            <w:tcW w:type="dxa" w:w="2340"/>
            <w:shd w:fill="0C548A" w:val="clear"/>
          </w:tcPr>
          <w:p>
            <w:r>
              <w:rPr>
                <w:b/>
                <w:color w:val="FFFFFF"/>
                <w:sz w:val="20"/>
              </w:rPr>
              <w:t>Escalation Contact</w:t>
            </w:r>
          </w:p>
        </w:tc>
      </w:tr>
      <w:tr>
        <w:tc>
          <w:tcPr>
            <w:tcW w:type="dxa" w:w="2340"/>
          </w:tcPr>
          <w:p>
            <w:r>
              <w:rPr>
                <w:sz w:val="20"/>
              </w:rPr>
              <w:t>L1 Operations Analyst</w:t>
            </w:r>
          </w:p>
        </w:tc>
        <w:tc>
          <w:tcPr>
            <w:tcW w:type="dxa" w:w="2340"/>
          </w:tcPr>
          <w:p>
            <w:r>
              <w:rPr>
                <w:sz w:val="20"/>
              </w:rPr>
              <w:t>Health checks, alert triage, known issue resolution</w:t>
            </w:r>
          </w:p>
        </w:tc>
        <w:tc>
          <w:tcPr>
            <w:tcW w:type="dxa" w:w="2340"/>
          </w:tcPr>
          <w:p>
            <w:r>
              <w:rPr>
                <w:sz w:val="20"/>
              </w:rPr>
              <w:t>Yes (24/7)</w:t>
            </w:r>
          </w:p>
        </w:tc>
        <w:tc>
          <w:tcPr>
            <w:tcW w:type="dxa" w:w="2340"/>
          </w:tcPr>
          <w:p>
            <w:r>
              <w:rPr>
                <w:sz w:val="20"/>
              </w:rPr>
              <w:t>L2 MDM Engineer</w:t>
            </w:r>
          </w:p>
        </w:tc>
      </w:tr>
      <w:tr>
        <w:tc>
          <w:tcPr>
            <w:tcW w:type="dxa" w:w="2340"/>
            <w:shd w:fill="F4F6FA" w:val="clear"/>
          </w:tcPr>
          <w:p>
            <w:r>
              <w:rPr>
                <w:sz w:val="20"/>
              </w:rPr>
              <w:t>L2 MDM Engineer</w:t>
            </w:r>
          </w:p>
        </w:tc>
        <w:tc>
          <w:tcPr>
            <w:tcW w:type="dxa" w:w="2340"/>
            <w:shd w:fill="F4F6FA" w:val="clear"/>
          </w:tcPr>
          <w:p>
            <w:r>
              <w:rPr>
                <w:sz w:val="20"/>
              </w:rPr>
              <w:t>Complex incident resolution, configuration changes</w:t>
            </w:r>
          </w:p>
        </w:tc>
        <w:tc>
          <w:tcPr>
            <w:tcW w:type="dxa" w:w="2340"/>
            <w:shd w:fill="F4F6FA" w:val="clear"/>
          </w:tcPr>
          <w:p>
            <w:r>
              <w:rPr>
                <w:sz w:val="20"/>
              </w:rPr>
              <w:t>Business hours + on-call</w:t>
            </w:r>
          </w:p>
        </w:tc>
        <w:tc>
          <w:tcPr>
            <w:tcW w:type="dxa" w:w="2340"/>
            <w:shd w:fill="F4F6FA" w:val="clear"/>
          </w:tcPr>
          <w:p>
            <w:r>
              <w:rPr>
                <w:sz w:val="20"/>
              </w:rPr>
              <w:t>L3 MDM Architect</w:t>
            </w:r>
          </w:p>
        </w:tc>
      </w:tr>
      <w:tr>
        <w:tc>
          <w:tcPr>
            <w:tcW w:type="dxa" w:w="2340"/>
          </w:tcPr>
          <w:p>
            <w:r>
              <w:rPr>
                <w:sz w:val="20"/>
              </w:rPr>
              <w:t>L3 MDM Architect</w:t>
            </w:r>
          </w:p>
        </w:tc>
        <w:tc>
          <w:tcPr>
            <w:tcW w:type="dxa" w:w="2340"/>
          </w:tcPr>
          <w:p>
            <w:r>
              <w:rPr>
                <w:sz w:val="20"/>
              </w:rPr>
              <w:t>Critical P1 incidents, architecture decisions, Reltio support coordination</w:t>
            </w:r>
          </w:p>
        </w:tc>
        <w:tc>
          <w:tcPr>
            <w:tcW w:type="dxa" w:w="2340"/>
          </w:tcPr>
          <w:p>
            <w:r>
              <w:rPr>
                <w:sz w:val="20"/>
              </w:rPr>
              <w:t>On-call only</w:t>
            </w:r>
          </w:p>
        </w:tc>
        <w:tc>
          <w:tcPr>
            <w:tcW w:type="dxa" w:w="2340"/>
          </w:tcPr>
          <w:p>
            <w:r>
              <w:rPr>
                <w:sz w:val="20"/>
              </w:rPr>
              <w:t>Reltio Support</w:t>
            </w:r>
          </w:p>
        </w:tc>
      </w:tr>
      <w:tr>
        <w:tc>
          <w:tcPr>
            <w:tcW w:type="dxa" w:w="2340"/>
            <w:shd w:fill="F4F6FA" w:val="clear"/>
          </w:tcPr>
          <w:p>
            <w:r>
              <w:rPr>
                <w:sz w:val="20"/>
              </w:rPr>
              <w:t>Reltio Support</w:t>
            </w:r>
          </w:p>
        </w:tc>
        <w:tc>
          <w:tcPr>
            <w:tcW w:type="dxa" w:w="2340"/>
            <w:shd w:fill="F4F6FA" w:val="clear"/>
          </w:tcPr>
          <w:p>
            <w:r>
              <w:rPr>
                <w:sz w:val="20"/>
              </w:rPr>
              <w:t>Platform-level issues, bugs, performance</w:t>
            </w:r>
          </w:p>
        </w:tc>
        <w:tc>
          <w:tcPr>
            <w:tcW w:type="dxa" w:w="2340"/>
            <w:shd w:fill="F4F6FA" w:val="clear"/>
          </w:tcPr>
          <w:p>
            <w:r>
              <w:rPr>
                <w:sz w:val="20"/>
              </w:rPr>
              <w:t>Per SLA</w:t>
            </w:r>
          </w:p>
        </w:tc>
        <w:tc>
          <w:tcPr>
            <w:tcW w:type="dxa" w:w="2340"/>
            <w:shd w:fill="F4F6FA" w:val="clear"/>
          </w:tcPr>
          <w:p>
            <w:r>
              <w:rPr>
                <w:sz w:val="20"/>
              </w:rPr>
              <w:t>Reltio Engineering</w:t>
            </w:r>
          </w:p>
        </w:tc>
      </w:tr>
      <w:tr>
        <w:tc>
          <w:tcPr>
            <w:tcW w:type="dxa" w:w="2340"/>
          </w:tcPr>
          <w:p>
            <w:r>
              <w:rPr>
                <w:sz w:val="20"/>
              </w:rPr>
              <w:t>Domain Owner (Business)</w:t>
            </w:r>
          </w:p>
        </w:tc>
        <w:tc>
          <w:tcPr>
            <w:tcW w:type="dxa" w:w="2340"/>
          </w:tcPr>
          <w:p>
            <w:r>
              <w:rPr>
                <w:sz w:val="20"/>
              </w:rPr>
              <w:t>Business-impact decisions, data correction approval</w:t>
            </w:r>
          </w:p>
        </w:tc>
        <w:tc>
          <w:tcPr>
            <w:tcW w:type="dxa" w:w="2340"/>
          </w:tcPr>
          <w:p>
            <w:r>
              <w:rPr>
                <w:sz w:val="20"/>
              </w:rPr>
              <w:t>Business hours</w:t>
            </w:r>
          </w:p>
        </w:tc>
        <w:tc>
          <w:tcPr>
            <w:tcW w:type="dxa" w:w="2340"/>
          </w:tcPr>
          <w:p>
            <w:r>
              <w:rPr>
                <w:sz w:val="20"/>
              </w:rPr>
              <w:t>CDO</w:t>
            </w:r>
          </w:p>
        </w:tc>
      </w:tr>
    </w:tbl>
    <w:p/>
    <w:p>
      <w:pPr>
        <w:pStyle w:val="Heading1"/>
      </w:pPr>
      <w:r>
        <w:t>2. Daily Health Checks</w:t>
      </w:r>
    </w:p>
    <w:p>
      <w:pPr>
        <w:pStyle w:val="Heading2"/>
      </w:pPr>
      <w:r>
        <w:t>2.1 Morning Health Check (08:00)</w:t>
      </w:r>
    </w:p>
    <w:p>
      <w:pPr>
        <w:pStyle w:val="ListNumber"/>
      </w:pPr>
      <w:r>
        <w:t>API Availability: Verify Reltio API returns 200 for health check endpoint</w:t>
      </w:r>
    </w:p>
    <w:p>
      <w:pPr>
        <w:pStyle w:val="ListNumber"/>
      </w:pPr>
      <w:r>
        <w:t>Ingest Status: Review overnight bulk job completions — any failures in job log?</w:t>
      </w:r>
    </w:p>
    <w:p>
      <w:pPr>
        <w:pStyle w:val="ListNumber"/>
      </w:pPr>
      <w:r>
        <w:t>Exception Queue: Check stewardship queue depth vs. prior day — any abnormal spike?</w:t>
      </w:r>
    </w:p>
    <w:p>
      <w:pPr>
        <w:pStyle w:val="ListNumber"/>
      </w:pPr>
      <w:r>
        <w:t>DQ Score: Verify composite DQ score stable (within ±1% of prior day)</w:t>
      </w:r>
    </w:p>
    <w:p>
      <w:pPr>
        <w:pStyle w:val="ListNumber"/>
      </w:pPr>
      <w:r>
        <w:t>Integration Health: Confirm all connector sync jobs completed successfully</w:t>
      </w:r>
    </w:p>
    <w:p>
      <w:pPr>
        <w:pStyle w:val="ListNumber"/>
      </w:pPr>
      <w:r>
        <w:t>Error Rate: Review API error rate (target: &lt; 0.1%) from monitoring dashboard</w:t>
      </w:r>
    </w:p>
    <w:p>
      <w:pPr>
        <w:pStyle w:val="ListNumber"/>
      </w:pPr>
      <w:r>
        <w:t>Alert Review: Acknowledge and triage any overnight monitoring alerts</w:t>
      </w:r>
    </w:p>
    <w:p>
      <w:pPr>
        <w:pStyle w:val="ListNumber"/>
      </w:pPr>
      <w:r>
        <w:t>Capacity: Verify entity count growth within expected range (&lt; 0.5% daily for steady state)</w:t>
      </w:r>
    </w:p>
    <w:p>
      <w:pPr>
        <w:pStyle w:val="Heading2"/>
      </w:pPr>
      <w:r>
        <w:t>2.2 Health Check Dashboard</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Check</w:t>
            </w:r>
          </w:p>
        </w:tc>
        <w:tc>
          <w:tcPr>
            <w:tcW w:type="dxa" w:w="2340"/>
            <w:shd w:fill="0C548A" w:val="clear"/>
          </w:tcPr>
          <w:p>
            <w:r>
              <w:rPr>
                <w:b/>
                <w:color w:val="FFFFFF"/>
                <w:sz w:val="20"/>
              </w:rPr>
              <w:t>Source</w:t>
            </w:r>
          </w:p>
        </w:tc>
        <w:tc>
          <w:tcPr>
            <w:tcW w:type="dxa" w:w="2340"/>
            <w:shd w:fill="0C548A" w:val="clear"/>
          </w:tcPr>
          <w:p>
            <w:r>
              <w:rPr>
                <w:b/>
                <w:color w:val="FFFFFF"/>
                <w:sz w:val="20"/>
              </w:rPr>
              <w:t>Green Threshold</w:t>
            </w:r>
          </w:p>
        </w:tc>
        <w:tc>
          <w:tcPr>
            <w:tcW w:type="dxa" w:w="2340"/>
            <w:shd w:fill="0C548A" w:val="clear"/>
          </w:tcPr>
          <w:p>
            <w:r>
              <w:rPr>
                <w:b/>
                <w:color w:val="FFFFFF"/>
                <w:sz w:val="20"/>
              </w:rPr>
              <w:t>Action if Red</w:t>
            </w:r>
          </w:p>
        </w:tc>
      </w:tr>
      <w:tr>
        <w:tc>
          <w:tcPr>
            <w:tcW w:type="dxa" w:w="2340"/>
          </w:tcPr>
          <w:p>
            <w:r>
              <w:rPr>
                <w:sz w:val="20"/>
              </w:rPr>
              <w:t>API availability</w:t>
            </w:r>
          </w:p>
        </w:tc>
        <w:tc>
          <w:tcPr>
            <w:tcW w:type="dxa" w:w="2340"/>
          </w:tcPr>
          <w:p>
            <w:r>
              <w:rPr>
                <w:sz w:val="20"/>
              </w:rPr>
              <w:t>Synthetic monitor</w:t>
            </w:r>
          </w:p>
        </w:tc>
        <w:tc>
          <w:tcPr>
            <w:tcW w:type="dxa" w:w="2340"/>
          </w:tcPr>
          <w:p>
            <w:r>
              <w:rPr>
                <w:sz w:val="20"/>
              </w:rPr>
              <w:t>&gt; 99.9%</w:t>
            </w:r>
          </w:p>
        </w:tc>
        <w:tc>
          <w:tcPr>
            <w:tcW w:type="dxa" w:w="2340"/>
          </w:tcPr>
          <w:p>
            <w:r>
              <w:rPr>
                <w:sz w:val="20"/>
              </w:rPr>
              <w:t>Incident P1 — escalate immediately</w:t>
            </w:r>
          </w:p>
        </w:tc>
      </w:tr>
      <w:tr>
        <w:tc>
          <w:tcPr>
            <w:tcW w:type="dxa" w:w="2340"/>
            <w:shd w:fill="F4F6FA" w:val="clear"/>
          </w:tcPr>
          <w:p>
            <w:r>
              <w:rPr>
                <w:sz w:val="20"/>
              </w:rPr>
              <w:t>Ingest job success rate</w:t>
            </w:r>
          </w:p>
        </w:tc>
        <w:tc>
          <w:tcPr>
            <w:tcW w:type="dxa" w:w="2340"/>
            <w:shd w:fill="F4F6FA" w:val="clear"/>
          </w:tcPr>
          <w:p>
            <w:r>
              <w:rPr>
                <w:sz w:val="20"/>
              </w:rPr>
              <w:t>Job log dashboard</w:t>
            </w:r>
          </w:p>
        </w:tc>
        <w:tc>
          <w:tcPr>
            <w:tcW w:type="dxa" w:w="2340"/>
            <w:shd w:fill="F4F6FA" w:val="clear"/>
          </w:tcPr>
          <w:p>
            <w:r>
              <w:rPr>
                <w:sz w:val="20"/>
              </w:rPr>
              <w:t>&gt; 99%</w:t>
            </w:r>
          </w:p>
        </w:tc>
        <w:tc>
          <w:tcPr>
            <w:tcW w:type="dxa" w:w="2340"/>
            <w:shd w:fill="F4F6FA" w:val="clear"/>
          </w:tcPr>
          <w:p>
            <w:r>
              <w:rPr>
                <w:sz w:val="20"/>
              </w:rPr>
              <w:t>Incident P2 — investigate failed jobs</w:t>
            </w:r>
          </w:p>
        </w:tc>
      </w:tr>
      <w:tr>
        <w:tc>
          <w:tcPr>
            <w:tcW w:type="dxa" w:w="2340"/>
          </w:tcPr>
          <w:p>
            <w:r>
              <w:rPr>
                <w:sz w:val="20"/>
              </w:rPr>
              <w:t>Exception queue depth</w:t>
            </w:r>
          </w:p>
        </w:tc>
        <w:tc>
          <w:tcPr>
            <w:tcW w:type="dxa" w:w="2340"/>
          </w:tcPr>
          <w:p>
            <w:r>
              <w:rPr>
                <w:sz w:val="20"/>
              </w:rPr>
              <w:t>Stewardship dashboard</w:t>
            </w:r>
          </w:p>
        </w:tc>
        <w:tc>
          <w:tcPr>
            <w:tcW w:type="dxa" w:w="2340"/>
          </w:tcPr>
          <w:p>
            <w:r>
              <w:rPr>
                <w:sz w:val="20"/>
              </w:rPr>
              <w:t>&lt; 120% of prior day</w:t>
            </w:r>
          </w:p>
        </w:tc>
        <w:tc>
          <w:tcPr>
            <w:tcW w:type="dxa" w:w="2340"/>
          </w:tcPr>
          <w:p>
            <w:r>
              <w:rPr>
                <w:sz w:val="20"/>
              </w:rPr>
              <w:t>Alert Domain Owner</w:t>
            </w:r>
          </w:p>
        </w:tc>
      </w:tr>
      <w:tr>
        <w:tc>
          <w:tcPr>
            <w:tcW w:type="dxa" w:w="2340"/>
            <w:shd w:fill="F4F6FA" w:val="clear"/>
          </w:tcPr>
          <w:p>
            <w:r>
              <w:rPr>
                <w:sz w:val="20"/>
              </w:rPr>
              <w:t>DQ Score</w:t>
            </w:r>
          </w:p>
        </w:tc>
        <w:tc>
          <w:tcPr>
            <w:tcW w:type="dxa" w:w="2340"/>
            <w:shd w:fill="F4F6FA" w:val="clear"/>
          </w:tcPr>
          <w:p>
            <w:r>
              <w:rPr>
                <w:sz w:val="20"/>
              </w:rPr>
              <w:t>DQ dashboard</w:t>
            </w:r>
          </w:p>
        </w:tc>
        <w:tc>
          <w:tcPr>
            <w:tcW w:type="dxa" w:w="2340"/>
            <w:shd w:fill="F4F6FA" w:val="clear"/>
          </w:tcPr>
          <w:p>
            <w:r>
              <w:rPr>
                <w:sz w:val="20"/>
              </w:rPr>
              <w:t>Within ±1% of prior day</w:t>
            </w:r>
          </w:p>
        </w:tc>
        <w:tc>
          <w:tcPr>
            <w:tcW w:type="dxa" w:w="2340"/>
            <w:shd w:fill="F4F6FA" w:val="clear"/>
          </w:tcPr>
          <w:p>
            <w:r>
              <w:rPr>
                <w:sz w:val="20"/>
              </w:rPr>
              <w:t>Investigate if drop &gt; 2%</w:t>
            </w:r>
          </w:p>
        </w:tc>
      </w:tr>
      <w:tr>
        <w:tc>
          <w:tcPr>
            <w:tcW w:type="dxa" w:w="2340"/>
          </w:tcPr>
          <w:p>
            <w:r>
              <w:rPr>
                <w:sz w:val="20"/>
              </w:rPr>
              <w:t>Connector sync freshness</w:t>
            </w:r>
          </w:p>
        </w:tc>
        <w:tc>
          <w:tcPr>
            <w:tcW w:type="dxa" w:w="2340"/>
          </w:tcPr>
          <w:p>
            <w:r>
              <w:rPr>
                <w:sz w:val="20"/>
              </w:rPr>
              <w:t>Integration dashboard</w:t>
            </w:r>
          </w:p>
        </w:tc>
        <w:tc>
          <w:tcPr>
            <w:tcW w:type="dxa" w:w="2340"/>
          </w:tcPr>
          <w:p>
            <w:r>
              <w:rPr>
                <w:sz w:val="20"/>
              </w:rPr>
              <w:t>Last sync &lt; 2x schedule interval</w:t>
            </w:r>
          </w:p>
        </w:tc>
        <w:tc>
          <w:tcPr>
            <w:tcW w:type="dxa" w:w="2340"/>
          </w:tcPr>
          <w:p>
            <w:r>
              <w:rPr>
                <w:sz w:val="20"/>
              </w:rPr>
              <w:t>Alert Integration Lead</w:t>
            </w:r>
          </w:p>
        </w:tc>
      </w:tr>
      <w:tr>
        <w:tc>
          <w:tcPr>
            <w:tcW w:type="dxa" w:w="2340"/>
            <w:shd w:fill="F4F6FA" w:val="clear"/>
          </w:tcPr>
          <w:p>
            <w:r>
              <w:rPr>
                <w:sz w:val="20"/>
              </w:rPr>
              <w:t>Match engine status</w:t>
            </w:r>
          </w:p>
        </w:tc>
        <w:tc>
          <w:tcPr>
            <w:tcW w:type="dxa" w:w="2340"/>
            <w:shd w:fill="F4F6FA" w:val="clear"/>
          </w:tcPr>
          <w:p>
            <w:r>
              <w:rPr>
                <w:sz w:val="20"/>
              </w:rPr>
              <w:t>Match dashboard</w:t>
            </w:r>
          </w:p>
        </w:tc>
        <w:tc>
          <w:tcPr>
            <w:tcW w:type="dxa" w:w="2340"/>
            <w:shd w:fill="F4F6FA" w:val="clear"/>
          </w:tcPr>
          <w:p>
            <w:r>
              <w:rPr>
                <w:sz w:val="20"/>
              </w:rPr>
              <w:t>Active, no errors</w:t>
            </w:r>
          </w:p>
        </w:tc>
        <w:tc>
          <w:tcPr>
            <w:tcW w:type="dxa" w:w="2340"/>
            <w:shd w:fill="F4F6FA" w:val="clear"/>
          </w:tcPr>
          <w:p>
            <w:r>
              <w:rPr>
                <w:sz w:val="20"/>
              </w:rPr>
              <w:t>Incident P2</w:t>
            </w:r>
          </w:p>
        </w:tc>
      </w:tr>
    </w:tbl>
    <w:p/>
    <w:p>
      <w:pPr>
        <w:pStyle w:val="Heading1"/>
      </w:pPr>
      <w:r>
        <w:t>3. Incident Response Procedures</w:t>
      </w:r>
    </w:p>
    <w:p>
      <w:pPr>
        <w:pStyle w:val="Heading2"/>
      </w:pPr>
      <w:r>
        <w:t>3.1 Incident Severity Levels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Severity</w:t>
            </w:r>
          </w:p>
        </w:tc>
        <w:tc>
          <w:tcPr>
            <w:tcW w:type="dxa" w:w="2340"/>
            <w:shd w:fill="0C548A" w:val="clear"/>
          </w:tcPr>
          <w:p>
            <w:r>
              <w:rPr>
                <w:b/>
                <w:color w:val="FFFFFF"/>
                <w:sz w:val="20"/>
              </w:rPr>
              <w:t>Definition</w:t>
            </w:r>
          </w:p>
        </w:tc>
        <w:tc>
          <w:tcPr>
            <w:tcW w:type="dxa" w:w="2340"/>
            <w:shd w:fill="0C548A" w:val="clear"/>
          </w:tcPr>
          <w:p>
            <w:r>
              <w:rPr>
                <w:b/>
                <w:color w:val="FFFFFF"/>
                <w:sz w:val="20"/>
              </w:rPr>
              <w:t>Response Time</w:t>
            </w:r>
          </w:p>
        </w:tc>
        <w:tc>
          <w:tcPr>
            <w:tcW w:type="dxa" w:w="2340"/>
            <w:shd w:fill="0C548A" w:val="clear"/>
          </w:tcPr>
          <w:p>
            <w:r>
              <w:rPr>
                <w:b/>
                <w:color w:val="FFFFFF"/>
                <w:sz w:val="20"/>
              </w:rPr>
              <w:t>Resolution Target</w:t>
            </w:r>
          </w:p>
        </w:tc>
      </w:tr>
      <w:tr>
        <w:tc>
          <w:tcPr>
            <w:tcW w:type="dxa" w:w="2340"/>
          </w:tcPr>
          <w:p>
            <w:r>
              <w:rPr>
                <w:sz w:val="20"/>
              </w:rPr>
              <w:t>P1 — Critical</w:t>
            </w:r>
          </w:p>
        </w:tc>
        <w:tc>
          <w:tcPr>
            <w:tcW w:type="dxa" w:w="2340"/>
          </w:tcPr>
          <w:p>
            <w:r>
              <w:rPr>
                <w:sz w:val="20"/>
              </w:rPr>
              <w:t>Reltio API unavailable, data corruption, integration down blocking business</w:t>
            </w:r>
          </w:p>
        </w:tc>
        <w:tc>
          <w:tcPr>
            <w:tcW w:type="dxa" w:w="2340"/>
          </w:tcPr>
          <w:p>
            <w:r>
              <w:rPr>
                <w:sz w:val="20"/>
              </w:rPr>
              <w:t>15 minutes</w:t>
            </w:r>
          </w:p>
        </w:tc>
        <w:tc>
          <w:tcPr>
            <w:tcW w:type="dxa" w:w="2340"/>
          </w:tcPr>
          <w:p>
            <w:r>
              <w:rPr>
                <w:sz w:val="20"/>
              </w:rPr>
              <w:t>4 hours</w:t>
            </w:r>
          </w:p>
        </w:tc>
      </w:tr>
      <w:tr>
        <w:tc>
          <w:tcPr>
            <w:tcW w:type="dxa" w:w="2340"/>
            <w:shd w:fill="F4F6FA" w:val="clear"/>
          </w:tcPr>
          <w:p>
            <w:r>
              <w:rPr>
                <w:sz w:val="20"/>
              </w:rPr>
              <w:t>P2 — High</w:t>
            </w:r>
          </w:p>
        </w:tc>
        <w:tc>
          <w:tcPr>
            <w:tcW w:type="dxa" w:w="2340"/>
            <w:shd w:fill="F4F6FA" w:val="clear"/>
          </w:tcPr>
          <w:p>
            <w:r>
              <w:rPr>
                <w:sz w:val="20"/>
              </w:rPr>
              <w:t>Major feature impaired, significant performance degradation, connector failure</w:t>
            </w:r>
          </w:p>
        </w:tc>
        <w:tc>
          <w:tcPr>
            <w:tcW w:type="dxa" w:w="2340"/>
            <w:shd w:fill="F4F6FA" w:val="clear"/>
          </w:tcPr>
          <w:p>
            <w:r>
              <w:rPr>
                <w:sz w:val="20"/>
              </w:rPr>
              <w:t>30 minutes</w:t>
            </w:r>
          </w:p>
        </w:tc>
        <w:tc>
          <w:tcPr>
            <w:tcW w:type="dxa" w:w="2340"/>
            <w:shd w:fill="F4F6FA" w:val="clear"/>
          </w:tcPr>
          <w:p>
            <w:r>
              <w:rPr>
                <w:sz w:val="20"/>
              </w:rPr>
              <w:t>8 hours</w:t>
            </w:r>
          </w:p>
        </w:tc>
      </w:tr>
      <w:tr>
        <w:tc>
          <w:tcPr>
            <w:tcW w:type="dxa" w:w="2340"/>
          </w:tcPr>
          <w:p>
            <w:r>
              <w:rPr>
                <w:sz w:val="20"/>
              </w:rPr>
              <w:t>P3 — Medium</w:t>
            </w:r>
          </w:p>
        </w:tc>
        <w:tc>
          <w:tcPr>
            <w:tcW w:type="dxa" w:w="2340"/>
          </w:tcPr>
          <w:p>
            <w:r>
              <w:rPr>
                <w:sz w:val="20"/>
              </w:rPr>
              <w:t>Non-critical feature impaired, moderate performance issue</w:t>
            </w:r>
          </w:p>
        </w:tc>
        <w:tc>
          <w:tcPr>
            <w:tcW w:type="dxa" w:w="2340"/>
          </w:tcPr>
          <w:p>
            <w:r>
              <w:rPr>
                <w:sz w:val="20"/>
              </w:rPr>
              <w:t>2 hours</w:t>
            </w:r>
          </w:p>
        </w:tc>
        <w:tc>
          <w:tcPr>
            <w:tcW w:type="dxa" w:w="2340"/>
          </w:tcPr>
          <w:p>
            <w:r>
              <w:rPr>
                <w:sz w:val="20"/>
              </w:rPr>
              <w:t>2 business days</w:t>
            </w:r>
          </w:p>
        </w:tc>
      </w:tr>
      <w:tr>
        <w:tc>
          <w:tcPr>
            <w:tcW w:type="dxa" w:w="2340"/>
            <w:shd w:fill="F4F6FA" w:val="clear"/>
          </w:tcPr>
          <w:p>
            <w:r>
              <w:rPr>
                <w:sz w:val="20"/>
              </w:rPr>
              <w:t>P4 — Low</w:t>
            </w:r>
          </w:p>
        </w:tc>
        <w:tc>
          <w:tcPr>
            <w:tcW w:type="dxa" w:w="2340"/>
            <w:shd w:fill="F4F6FA" w:val="clear"/>
          </w:tcPr>
          <w:p>
            <w:r>
              <w:rPr>
                <w:sz w:val="20"/>
              </w:rPr>
              <w:t>Minor issue, enhancement request</w:t>
            </w:r>
          </w:p>
        </w:tc>
        <w:tc>
          <w:tcPr>
            <w:tcW w:type="dxa" w:w="2340"/>
            <w:shd w:fill="F4F6FA" w:val="clear"/>
          </w:tcPr>
          <w:p>
            <w:r>
              <w:rPr>
                <w:sz w:val="20"/>
              </w:rPr>
              <w:t>1 business day</w:t>
            </w:r>
          </w:p>
        </w:tc>
        <w:tc>
          <w:tcPr>
            <w:tcW w:type="dxa" w:w="2340"/>
            <w:shd w:fill="F4F6FA" w:val="clear"/>
          </w:tcPr>
          <w:p>
            <w:r>
              <w:rPr>
                <w:sz w:val="20"/>
              </w:rPr>
              <w:t>Next sprint</w:t>
            </w:r>
          </w:p>
        </w:tc>
      </w:tr>
    </w:tbl>
    <w:p/>
    <w:p>
      <w:pPr>
        <w:pStyle w:val="Heading2"/>
      </w:pPr>
      <w:r>
        <w:t>3.2 P1 Incident Response Flow</w:t>
      </w:r>
    </w:p>
    <w:p>
      <w:pPr>
        <w:pStyle w:val="ListNumber"/>
      </w:pPr>
      <w:r>
        <w:t>Alert fires → L1 acknowledges within 15 minutes</w:t>
      </w:r>
    </w:p>
    <w:p>
      <w:pPr>
        <w:pStyle w:val="ListNumber"/>
      </w:pPr>
      <w:r>
        <w:t>L1 initial triage: Is Reltio platform issue or integration/config issue?</w:t>
      </w:r>
    </w:p>
    <w:p>
      <w:pPr>
        <w:pStyle w:val="ListNumber"/>
      </w:pPr>
      <w:r>
        <w:t>Bridge call opened → L2 + L3 join within 30 minutes</w:t>
      </w:r>
    </w:p>
    <w:p>
      <w:pPr>
        <w:pStyle w:val="ListNumber"/>
      </w:pPr>
      <w:r>
        <w:t>Stakeholder notification: Domain Owners + CDO notified via email within 30 minutes</w:t>
      </w:r>
    </w:p>
    <w:p>
      <w:pPr>
        <w:pStyle w:val="ListNumber"/>
      </w:pPr>
      <w:r>
        <w:t>Diagnosis: Review Reltio status page, application logs, monitoring dashboard</w:t>
      </w:r>
    </w:p>
    <w:p>
      <w:pPr>
        <w:pStyle w:val="ListNumber"/>
      </w:pPr>
      <w:r>
        <w:t>Resolution: Implement fix or workaround; test and verify</w:t>
      </w:r>
    </w:p>
    <w:p>
      <w:pPr>
        <w:pStyle w:val="ListNumber"/>
      </w:pPr>
      <w:r>
        <w:t>Close: All-clear notification to stakeholders</w:t>
      </w:r>
    </w:p>
    <w:p>
      <w:pPr>
        <w:pStyle w:val="ListNumber"/>
      </w:pPr>
      <w:r>
        <w:t>Post-mortem: Written RCA within 5 business days</w:t>
      </w:r>
    </w:p>
    <w:p>
      <w:pPr>
        <w:pStyle w:val="Heading1"/>
      </w:pPr>
      <w:r>
        <w:t>4. Common Issue Resolution</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Issue</w:t>
            </w:r>
          </w:p>
        </w:tc>
        <w:tc>
          <w:tcPr>
            <w:tcW w:type="dxa" w:w="2340"/>
            <w:shd w:fill="0C548A" w:val="clear"/>
          </w:tcPr>
          <w:p>
            <w:r>
              <w:rPr>
                <w:b/>
                <w:color w:val="FFFFFF"/>
                <w:sz w:val="20"/>
              </w:rPr>
              <w:t>Symptoms</w:t>
            </w:r>
          </w:p>
        </w:tc>
        <w:tc>
          <w:tcPr>
            <w:tcW w:type="dxa" w:w="2340"/>
            <w:shd w:fill="0C548A" w:val="clear"/>
          </w:tcPr>
          <w:p>
            <w:r>
              <w:rPr>
                <w:b/>
                <w:color w:val="FFFFFF"/>
                <w:sz w:val="20"/>
              </w:rPr>
              <w:t>Diagnosis Steps</w:t>
            </w:r>
          </w:p>
        </w:tc>
        <w:tc>
          <w:tcPr>
            <w:tcW w:type="dxa" w:w="2340"/>
            <w:shd w:fill="0C548A" w:val="clear"/>
          </w:tcPr>
          <w:p>
            <w:r>
              <w:rPr>
                <w:b/>
                <w:color w:val="FFFFFF"/>
                <w:sz w:val="20"/>
              </w:rPr>
              <w:t>Resolution</w:t>
            </w:r>
          </w:p>
        </w:tc>
      </w:tr>
      <w:tr>
        <w:tc>
          <w:tcPr>
            <w:tcW w:type="dxa" w:w="2340"/>
          </w:tcPr>
          <w:p>
            <w:r>
              <w:rPr>
                <w:sz w:val="20"/>
              </w:rPr>
              <w:t>API 429 Rate Limit</w:t>
            </w:r>
          </w:p>
        </w:tc>
        <w:tc>
          <w:tcPr>
            <w:tcW w:type="dxa" w:w="2340"/>
          </w:tcPr>
          <w:p>
            <w:r>
              <w:rPr>
                <w:sz w:val="20"/>
              </w:rPr>
              <w:t>Integration reports 429 errors, connector paused</w:t>
            </w:r>
          </w:p>
        </w:tc>
        <w:tc>
          <w:tcPr>
            <w:tcW w:type="dxa" w:w="2340"/>
          </w:tcPr>
          <w:p>
            <w:r>
              <w:rPr>
                <w:sz w:val="20"/>
              </w:rPr>
              <w:t>Check API error rate dashboard</w:t>
            </w:r>
          </w:p>
        </w:tc>
        <w:tc>
          <w:tcPr>
            <w:tcW w:type="dxa" w:w="2340"/>
          </w:tcPr>
          <w:p>
            <w:r>
              <w:rPr>
                <w:sz w:val="20"/>
              </w:rPr>
              <w:t>Implement retry with backoff; request limit increase if sustained</w:t>
            </w:r>
          </w:p>
        </w:tc>
      </w:tr>
      <w:tr>
        <w:tc>
          <w:tcPr>
            <w:tcW w:type="dxa" w:w="2340"/>
            <w:shd w:fill="F4F6FA" w:val="clear"/>
          </w:tcPr>
          <w:p>
            <w:r>
              <w:rPr>
                <w:sz w:val="20"/>
              </w:rPr>
              <w:t>Bulk job failure</w:t>
            </w:r>
          </w:p>
        </w:tc>
        <w:tc>
          <w:tcPr>
            <w:tcW w:type="dxa" w:w="2340"/>
            <w:shd w:fill="F4F6FA" w:val="clear"/>
          </w:tcPr>
          <w:p>
            <w:r>
              <w:rPr>
                <w:sz w:val="20"/>
              </w:rPr>
              <w:t>Job status = FAILED in job log</w:t>
            </w:r>
          </w:p>
        </w:tc>
        <w:tc>
          <w:tcPr>
            <w:tcW w:type="dxa" w:w="2340"/>
            <w:shd w:fill="F4F6FA" w:val="clear"/>
          </w:tcPr>
          <w:p>
            <w:r>
              <w:rPr>
                <w:sz w:val="20"/>
              </w:rPr>
              <w:t>Check job error report in Reltio UI</w:t>
            </w:r>
          </w:p>
        </w:tc>
        <w:tc>
          <w:tcPr>
            <w:tcW w:type="dxa" w:w="2340"/>
            <w:shd w:fill="F4F6FA" w:val="clear"/>
          </w:tcPr>
          <w:p>
            <w:r>
              <w:rPr>
                <w:sz w:val="20"/>
              </w:rPr>
              <w:t>Review error records, fix data, resubmit failed subset</w:t>
            </w:r>
          </w:p>
        </w:tc>
      </w:tr>
      <w:tr>
        <w:tc>
          <w:tcPr>
            <w:tcW w:type="dxa" w:w="2340"/>
          </w:tcPr>
          <w:p>
            <w:r>
              <w:rPr>
                <w:sz w:val="20"/>
              </w:rPr>
              <w:t>Match run stopped</w:t>
            </w:r>
          </w:p>
        </w:tc>
        <w:tc>
          <w:tcPr>
            <w:tcW w:type="dxa" w:w="2340"/>
          </w:tcPr>
          <w:p>
            <w:r>
              <w:rPr>
                <w:sz w:val="20"/>
              </w:rPr>
              <w:t>New entities not matching, queue growing</w:t>
            </w:r>
          </w:p>
        </w:tc>
        <w:tc>
          <w:tcPr>
            <w:tcW w:type="dxa" w:w="2340"/>
          </w:tcPr>
          <w:p>
            <w:r>
              <w:rPr>
                <w:sz w:val="20"/>
              </w:rPr>
              <w:t>Check match engine status API</w:t>
            </w:r>
          </w:p>
        </w:tc>
        <w:tc>
          <w:tcPr>
            <w:tcW w:type="dxa" w:w="2340"/>
          </w:tcPr>
          <w:p>
            <w:r>
              <w:rPr>
                <w:sz w:val="20"/>
              </w:rPr>
              <w:t>Restart match engine via admin API; escalate to Reltio if no restart</w:t>
            </w:r>
          </w:p>
        </w:tc>
      </w:tr>
      <w:tr>
        <w:tc>
          <w:tcPr>
            <w:tcW w:type="dxa" w:w="2340"/>
            <w:shd w:fill="F4F6FA" w:val="clear"/>
          </w:tcPr>
          <w:p>
            <w:r>
              <w:rPr>
                <w:sz w:val="20"/>
              </w:rPr>
              <w:t>DQ score drop</w:t>
            </w:r>
          </w:p>
        </w:tc>
        <w:tc>
          <w:tcPr>
            <w:tcW w:type="dxa" w:w="2340"/>
            <w:shd w:fill="F4F6FA" w:val="clear"/>
          </w:tcPr>
          <w:p>
            <w:r>
              <w:rPr>
                <w:sz w:val="20"/>
              </w:rPr>
              <w:t>Composite DQ score drops &gt; 5%</w:t>
            </w:r>
          </w:p>
        </w:tc>
        <w:tc>
          <w:tcPr>
            <w:tcW w:type="dxa" w:w="2340"/>
            <w:shd w:fill="F4F6FA" w:val="clear"/>
          </w:tcPr>
          <w:p>
            <w:r>
              <w:rPr>
                <w:sz w:val="20"/>
              </w:rPr>
              <w:t>Identify which rule/domain dropped</w:t>
            </w:r>
          </w:p>
        </w:tc>
        <w:tc>
          <w:tcPr>
            <w:tcW w:type="dxa" w:w="2340"/>
            <w:shd w:fill="F4F6FA" w:val="clear"/>
          </w:tcPr>
          <w:p>
            <w:r>
              <w:rPr>
                <w:sz w:val="20"/>
              </w:rPr>
              <w:t>Investigate new source data pattern; adjust rule threshold if needed</w:t>
            </w:r>
          </w:p>
        </w:tc>
      </w:tr>
      <w:tr>
        <w:tc>
          <w:tcPr>
            <w:tcW w:type="dxa" w:w="2340"/>
          </w:tcPr>
          <w:p>
            <w:r>
              <w:rPr>
                <w:sz w:val="20"/>
              </w:rPr>
              <w:t>Connector sync failure</w:t>
            </w:r>
          </w:p>
        </w:tc>
        <w:tc>
          <w:tcPr>
            <w:tcW w:type="dxa" w:w="2340"/>
          </w:tcPr>
          <w:p>
            <w:r>
              <w:rPr>
                <w:sz w:val="20"/>
              </w:rPr>
              <w:t>Last sync &gt; 2x schedule interval ago</w:t>
            </w:r>
          </w:p>
        </w:tc>
        <w:tc>
          <w:tcPr>
            <w:tcW w:type="dxa" w:w="2340"/>
          </w:tcPr>
          <w:p>
            <w:r>
              <w:rPr>
                <w:sz w:val="20"/>
              </w:rPr>
              <w:t>Check connector job log</w:t>
            </w:r>
          </w:p>
        </w:tc>
        <w:tc>
          <w:tcPr>
            <w:tcW w:type="dxa" w:w="2340"/>
          </w:tcPr>
          <w:p>
            <w:r>
              <w:rPr>
                <w:sz w:val="20"/>
              </w:rPr>
              <w:t>Review auth credentials, test connection, restart connector job</w:t>
            </w:r>
          </w:p>
        </w:tc>
      </w:tr>
      <w:tr>
        <w:tc>
          <w:tcPr>
            <w:tcW w:type="dxa" w:w="2340"/>
            <w:shd w:fill="F4F6FA" w:val="clear"/>
          </w:tcPr>
          <w:p>
            <w:r>
              <w:rPr>
                <w:sz w:val="20"/>
              </w:rPr>
              <w:t>Slow API response</w:t>
            </w:r>
          </w:p>
        </w:tc>
        <w:tc>
          <w:tcPr>
            <w:tcW w:type="dxa" w:w="2340"/>
            <w:shd w:fill="F4F6FA" w:val="clear"/>
          </w:tcPr>
          <w:p>
            <w:r>
              <w:rPr>
                <w:sz w:val="20"/>
              </w:rPr>
              <w:t>P99 latency &gt; 1 second</w:t>
            </w:r>
          </w:p>
        </w:tc>
        <w:tc>
          <w:tcPr>
            <w:tcW w:type="dxa" w:w="2340"/>
            <w:shd w:fill="F4F6FA" w:val="clear"/>
          </w:tcPr>
          <w:p>
            <w:r>
              <w:rPr>
                <w:sz w:val="20"/>
              </w:rPr>
              <w:t>Check API metrics dashboard</w:t>
            </w:r>
          </w:p>
        </w:tc>
        <w:tc>
          <w:tcPr>
            <w:tcW w:type="dxa" w:w="2340"/>
            <w:shd w:fill="F4F6FA" w:val="clear"/>
          </w:tcPr>
          <w:p>
            <w:r>
              <w:rPr>
                <w:sz w:val="20"/>
              </w:rPr>
              <w:t>Verify rate limits not hit; review query patterns; optimize or escalate</w:t>
            </w:r>
          </w:p>
        </w:tc>
      </w:tr>
    </w:tbl>
    <w:p/>
    <w:p>
      <w:pPr>
        <w:pStyle w:val="Heading1"/>
      </w:pPr>
      <w:r>
        <w:t>5. Maintenance Procedures</w:t>
      </w:r>
    </w:p>
    <w:p>
      <w:pPr>
        <w:pStyle w:val="Heading2"/>
      </w:pPr>
      <w:r>
        <w:t>5.1 Configuration Change Procedure</w:t>
      </w:r>
    </w:p>
    <w:p>
      <w:pPr>
        <w:pStyle w:val="ListNumber"/>
      </w:pPr>
      <w:r>
        <w:t>Submit change request via governance ticketing system with impact assessment</w:t>
      </w:r>
    </w:p>
    <w:p>
      <w:pPr>
        <w:pStyle w:val="ListNumber"/>
      </w:pPr>
      <w:r>
        <w:t>Change review: MDM Architect reviews for breaking impact (same-day for P1, 5-day for others)</w:t>
      </w:r>
    </w:p>
    <w:p>
      <w:pPr>
        <w:pStyle w:val="ListNumber"/>
      </w:pPr>
      <w:r>
        <w:t>Test in SIT: Apply change to SIT, run regression test suite (30 minutes)</w:t>
      </w:r>
    </w:p>
    <w:p>
      <w:pPr>
        <w:pStyle w:val="ListNumber"/>
      </w:pPr>
      <w:r>
        <w:t>Approval: Change approver signs off (Domain Owner for data changes, Architect for config)</w:t>
      </w:r>
    </w:p>
    <w:p>
      <w:pPr>
        <w:pStyle w:val="ListNumber"/>
      </w:pPr>
      <w:r>
        <w:t>Deploy to PROD: Apply via Reltio Config API during low-traffic window</w:t>
      </w:r>
    </w:p>
    <w:p>
      <w:pPr>
        <w:pStyle w:val="ListNumber"/>
      </w:pPr>
      <w:r>
        <w:t>Verify: Confirm change applied; monitor for 1 hour post-change</w:t>
      </w:r>
    </w:p>
    <w:p>
      <w:pPr>
        <w:pStyle w:val="ListNumber"/>
      </w:pPr>
      <w:r>
        <w:t>Document: Update configuration repository in Git with change comments</w:t>
      </w:r>
    </w:p>
    <w:p>
      <w:pPr>
        <w:pStyle w:val="Heading2"/>
      </w:pPr>
      <w:r>
        <w:t>5.2 Data Maintenance Procedures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Procedure</w:t>
            </w:r>
          </w:p>
        </w:tc>
        <w:tc>
          <w:tcPr>
            <w:tcW w:type="dxa" w:w="2340"/>
            <w:shd w:fill="0C548A" w:val="clear"/>
          </w:tcPr>
          <w:p>
            <w:r>
              <w:rPr>
                <w:b/>
                <w:color w:val="FFFFFF"/>
                <w:sz w:val="20"/>
              </w:rPr>
              <w:t>Frequency</w:t>
            </w:r>
          </w:p>
        </w:tc>
        <w:tc>
          <w:tcPr>
            <w:tcW w:type="dxa" w:w="2340"/>
            <w:shd w:fill="0C548A" w:val="clear"/>
          </w:tcPr>
          <w:p>
            <w:r>
              <w:rPr>
                <w:b/>
                <w:color w:val="FFFFFF"/>
                <w:sz w:val="20"/>
              </w:rPr>
              <w:t>Impact</w:t>
            </w:r>
          </w:p>
        </w:tc>
        <w:tc>
          <w:tcPr>
            <w:tcW w:type="dxa" w:w="2340"/>
            <w:shd w:fill="0C548A" w:val="clear"/>
          </w:tcPr>
          <w:p>
            <w:r>
              <w:rPr>
                <w:b/>
                <w:color w:val="FFFFFF"/>
                <w:sz w:val="20"/>
              </w:rPr>
              <w:t>Approval Required</w:t>
            </w:r>
          </w:p>
        </w:tc>
      </w:tr>
      <w:tr>
        <w:tc>
          <w:tcPr>
            <w:tcW w:type="dxa" w:w="2340"/>
          </w:tcPr>
          <w:p>
            <w:r>
              <w:rPr>
                <w:sz w:val="20"/>
              </w:rPr>
              <w:t>Bulk DQ remediation</w:t>
            </w:r>
          </w:p>
        </w:tc>
        <w:tc>
          <w:tcPr>
            <w:tcW w:type="dxa" w:w="2340"/>
          </w:tcPr>
          <w:p>
            <w:r>
              <w:rPr>
                <w:sz w:val="20"/>
              </w:rPr>
              <w:t>Monthly</w:t>
            </w:r>
          </w:p>
        </w:tc>
        <w:tc>
          <w:tcPr>
            <w:tcW w:type="dxa" w:w="2340"/>
          </w:tcPr>
          <w:p>
            <w:r>
              <w:rPr>
                <w:sz w:val="20"/>
              </w:rPr>
              <w:t>Data changes in PROD</w:t>
            </w:r>
          </w:p>
        </w:tc>
        <w:tc>
          <w:tcPr>
            <w:tcW w:type="dxa" w:w="2340"/>
          </w:tcPr>
          <w:p>
            <w:r>
              <w:rPr>
                <w:sz w:val="20"/>
              </w:rPr>
              <w:t>Domain Owner</w:t>
            </w:r>
          </w:p>
        </w:tc>
      </w:tr>
      <w:tr>
        <w:tc>
          <w:tcPr>
            <w:tcW w:type="dxa" w:w="2340"/>
            <w:shd w:fill="F4F6FA" w:val="clear"/>
          </w:tcPr>
          <w:p>
            <w:r>
              <w:rPr>
                <w:sz w:val="20"/>
              </w:rPr>
              <w:t>Orphaned entity cleanup</w:t>
            </w:r>
          </w:p>
        </w:tc>
        <w:tc>
          <w:tcPr>
            <w:tcW w:type="dxa" w:w="2340"/>
            <w:shd w:fill="F4F6FA" w:val="clear"/>
          </w:tcPr>
          <w:p>
            <w:r>
              <w:rPr>
                <w:sz w:val="20"/>
              </w:rPr>
              <w:t>Quarterly</w:t>
            </w:r>
          </w:p>
        </w:tc>
        <w:tc>
          <w:tcPr>
            <w:tcW w:type="dxa" w:w="2340"/>
            <w:shd w:fill="F4F6FA" w:val="clear"/>
          </w:tcPr>
          <w:p>
            <w:r>
              <w:rPr>
                <w:sz w:val="20"/>
              </w:rPr>
              <w:t>Entity deletion</w:t>
            </w:r>
          </w:p>
        </w:tc>
        <w:tc>
          <w:tcPr>
            <w:tcW w:type="dxa" w:w="2340"/>
            <w:shd w:fill="F4F6FA" w:val="clear"/>
          </w:tcPr>
          <w:p>
            <w:r>
              <w:rPr>
                <w:sz w:val="20"/>
              </w:rPr>
              <w:t>Domain Owner + Architect</w:t>
            </w:r>
          </w:p>
        </w:tc>
      </w:tr>
      <w:tr>
        <w:tc>
          <w:tcPr>
            <w:tcW w:type="dxa" w:w="2340"/>
          </w:tcPr>
          <w:p>
            <w:r>
              <w:rPr>
                <w:sz w:val="20"/>
              </w:rPr>
              <w:t>Reference data update</w:t>
            </w:r>
          </w:p>
        </w:tc>
        <w:tc>
          <w:tcPr>
            <w:tcW w:type="dxa" w:w="2340"/>
          </w:tcPr>
          <w:p>
            <w:r>
              <w:rPr>
                <w:sz w:val="20"/>
              </w:rPr>
              <w:t>As needed</w:t>
            </w:r>
          </w:p>
        </w:tc>
        <w:tc>
          <w:tcPr>
            <w:tcW w:type="dxa" w:w="2340"/>
          </w:tcPr>
          <w:p>
            <w:r>
              <w:rPr>
                <w:sz w:val="20"/>
              </w:rPr>
              <w:t>Config change</w:t>
            </w:r>
          </w:p>
        </w:tc>
        <w:tc>
          <w:tcPr>
            <w:tcW w:type="dxa" w:w="2340"/>
          </w:tcPr>
          <w:p>
            <w:r>
              <w:rPr>
                <w:sz w:val="20"/>
              </w:rPr>
              <w:t>Domain Owner</w:t>
            </w:r>
          </w:p>
        </w:tc>
      </w:tr>
      <w:tr>
        <w:tc>
          <w:tcPr>
            <w:tcW w:type="dxa" w:w="2340"/>
            <w:shd w:fill="F4F6FA" w:val="clear"/>
          </w:tcPr>
          <w:p>
            <w:r>
              <w:rPr>
                <w:sz w:val="20"/>
              </w:rPr>
              <w:t>Archive inactive entities</w:t>
            </w:r>
          </w:p>
        </w:tc>
        <w:tc>
          <w:tcPr>
            <w:tcW w:type="dxa" w:w="2340"/>
            <w:shd w:fill="F4F6FA" w:val="clear"/>
          </w:tcPr>
          <w:p>
            <w:r>
              <w:rPr>
                <w:sz w:val="20"/>
              </w:rPr>
              <w:t>Annually</w:t>
            </w:r>
          </w:p>
        </w:tc>
        <w:tc>
          <w:tcPr>
            <w:tcW w:type="dxa" w:w="2340"/>
            <w:shd w:fill="F4F6FA" w:val="clear"/>
          </w:tcPr>
          <w:p>
            <w:r>
              <w:rPr>
                <w:sz w:val="20"/>
              </w:rPr>
              <w:t>Entity archival</w:t>
            </w:r>
          </w:p>
        </w:tc>
        <w:tc>
          <w:tcPr>
            <w:tcW w:type="dxa" w:w="2340"/>
            <w:shd w:fill="F4F6FA" w:val="clear"/>
          </w:tcPr>
          <w:p>
            <w:r>
              <w:rPr>
                <w:sz w:val="20"/>
              </w:rPr>
              <w:t>CDO + Legal</w:t>
            </w:r>
          </w:p>
        </w:tc>
      </w:tr>
      <w:tr>
        <w:tc>
          <w:tcPr>
            <w:tcW w:type="dxa" w:w="2340"/>
          </w:tcPr>
          <w:p>
            <w:r>
              <w:rPr>
                <w:sz w:val="20"/>
              </w:rPr>
              <w:t>Match threshold calibration</w:t>
            </w:r>
          </w:p>
        </w:tc>
        <w:tc>
          <w:tcPr>
            <w:tcW w:type="dxa" w:w="2340"/>
          </w:tcPr>
          <w:p>
            <w:r>
              <w:rPr>
                <w:sz w:val="20"/>
              </w:rPr>
              <w:t>Quarterly</w:t>
            </w:r>
          </w:p>
        </w:tc>
        <w:tc>
          <w:tcPr>
            <w:tcW w:type="dxa" w:w="2340"/>
          </w:tcPr>
          <w:p>
            <w:r>
              <w:rPr>
                <w:sz w:val="20"/>
              </w:rPr>
              <w:t>Match behavior change</w:t>
            </w:r>
          </w:p>
        </w:tc>
        <w:tc>
          <w:tcPr>
            <w:tcW w:type="dxa" w:w="2340"/>
          </w:tcPr>
          <w:p>
            <w:r>
              <w:rPr>
                <w:sz w:val="20"/>
              </w:rPr>
              <w:t>Architect + Domain Owner</w:t>
            </w:r>
          </w:p>
        </w:tc>
      </w:tr>
    </w:tbl>
    <w:p/>
    <w:p>
      <w:pPr>
        <w:pStyle w:val="Heading1"/>
      </w:pPr>
      <w:r>
        <w:t>6. Escalation &amp; Support</w:t>
      </w:r>
    </w:p>
    <w:p>
      <w:pPr>
        <w:pStyle w:val="Heading2"/>
      </w:pPr>
      <w:r>
        <w:t>6.1 Reltio Support Engagement</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Issue Type</w:t>
            </w:r>
          </w:p>
        </w:tc>
        <w:tc>
          <w:tcPr>
            <w:tcW w:type="dxa" w:w="2340"/>
            <w:shd w:fill="0C548A" w:val="clear"/>
          </w:tcPr>
          <w:p>
            <w:r>
              <w:rPr>
                <w:b/>
                <w:color w:val="FFFFFF"/>
                <w:sz w:val="20"/>
              </w:rPr>
              <w:t>Ticket Priority</w:t>
            </w:r>
          </w:p>
        </w:tc>
        <w:tc>
          <w:tcPr>
            <w:tcW w:type="dxa" w:w="2340"/>
            <w:shd w:fill="0C548A" w:val="clear"/>
          </w:tcPr>
          <w:p>
            <w:r>
              <w:rPr>
                <w:b/>
                <w:color w:val="FFFFFF"/>
                <w:sz w:val="20"/>
              </w:rPr>
              <w:t>Information to Provide</w:t>
            </w:r>
          </w:p>
        </w:tc>
        <w:tc>
          <w:tcPr>
            <w:tcW w:type="dxa" w:w="2340"/>
            <w:shd w:fill="0C548A" w:val="clear"/>
          </w:tcPr>
          <w:p>
            <w:r>
              <w:rPr>
                <w:b/>
                <w:color w:val="FFFFFF"/>
                <w:sz w:val="20"/>
              </w:rPr>
              <w:t>Typical Resolution</w:t>
            </w:r>
          </w:p>
        </w:tc>
      </w:tr>
      <w:tr>
        <w:tc>
          <w:tcPr>
            <w:tcW w:type="dxa" w:w="2340"/>
          </w:tcPr>
          <w:p>
            <w:r>
              <w:rPr>
                <w:sz w:val="20"/>
              </w:rPr>
              <w:t>Platform outage</w:t>
            </w:r>
          </w:p>
        </w:tc>
        <w:tc>
          <w:tcPr>
            <w:tcW w:type="dxa" w:w="2340"/>
          </w:tcPr>
          <w:p>
            <w:r>
              <w:rPr>
                <w:sz w:val="20"/>
              </w:rPr>
              <w:t>P1</w:t>
            </w:r>
          </w:p>
        </w:tc>
        <w:tc>
          <w:tcPr>
            <w:tcW w:type="dxa" w:w="2340"/>
          </w:tcPr>
          <w:p>
            <w:r>
              <w:rPr>
                <w:sz w:val="20"/>
              </w:rPr>
              <w:t>Tenant name, API error logs, timestamps</w:t>
            </w:r>
          </w:p>
        </w:tc>
        <w:tc>
          <w:tcPr>
            <w:tcW w:type="dxa" w:w="2340"/>
          </w:tcPr>
          <w:p>
            <w:r>
              <w:rPr>
                <w:sz w:val="20"/>
              </w:rPr>
              <w:t>4 hours (SLA)</w:t>
            </w:r>
          </w:p>
        </w:tc>
      </w:tr>
      <w:tr>
        <w:tc>
          <w:tcPr>
            <w:tcW w:type="dxa" w:w="2340"/>
            <w:shd w:fill="F4F6FA" w:val="clear"/>
          </w:tcPr>
          <w:p>
            <w:r>
              <w:rPr>
                <w:sz w:val="20"/>
              </w:rPr>
              <w:t>Performance degradation</w:t>
            </w:r>
          </w:p>
        </w:tc>
        <w:tc>
          <w:tcPr>
            <w:tcW w:type="dxa" w:w="2340"/>
            <w:shd w:fill="F4F6FA" w:val="clear"/>
          </w:tcPr>
          <w:p>
            <w:r>
              <w:rPr>
                <w:sz w:val="20"/>
              </w:rPr>
              <w:t>P2</w:t>
            </w:r>
          </w:p>
        </w:tc>
        <w:tc>
          <w:tcPr>
            <w:tcW w:type="dxa" w:w="2340"/>
            <w:shd w:fill="F4F6FA" w:val="clear"/>
          </w:tcPr>
          <w:p>
            <w:r>
              <w:rPr>
                <w:sz w:val="20"/>
              </w:rPr>
              <w:t>API latency metrics, request patterns, volume</w:t>
            </w:r>
          </w:p>
        </w:tc>
        <w:tc>
          <w:tcPr>
            <w:tcW w:type="dxa" w:w="2340"/>
            <w:shd w:fill="F4F6FA" w:val="clear"/>
          </w:tcPr>
          <w:p>
            <w:r>
              <w:rPr>
                <w:sz w:val="20"/>
              </w:rPr>
              <w:t>1 business day</w:t>
            </w:r>
          </w:p>
        </w:tc>
      </w:tr>
      <w:tr>
        <w:tc>
          <w:tcPr>
            <w:tcW w:type="dxa" w:w="2340"/>
          </w:tcPr>
          <w:p>
            <w:r>
              <w:rPr>
                <w:sz w:val="20"/>
              </w:rPr>
              <w:t>Bug (confirmed)</w:t>
            </w:r>
          </w:p>
        </w:tc>
        <w:tc>
          <w:tcPr>
            <w:tcW w:type="dxa" w:w="2340"/>
          </w:tcPr>
          <w:p>
            <w:r>
              <w:rPr>
                <w:sz w:val="20"/>
              </w:rPr>
              <w:t>P2</w:t>
            </w:r>
          </w:p>
        </w:tc>
        <w:tc>
          <w:tcPr>
            <w:tcW w:type="dxa" w:w="2340"/>
          </w:tcPr>
          <w:p>
            <w:r>
              <w:rPr>
                <w:sz w:val="20"/>
              </w:rPr>
              <w:t>Reproduction steps, expected vs. actual, logs</w:t>
            </w:r>
          </w:p>
        </w:tc>
        <w:tc>
          <w:tcPr>
            <w:tcW w:type="dxa" w:w="2340"/>
          </w:tcPr>
          <w:p>
            <w:r>
              <w:rPr>
                <w:sz w:val="20"/>
              </w:rPr>
              <w:t>Next hotfix release</w:t>
            </w:r>
          </w:p>
        </w:tc>
      </w:tr>
      <w:tr>
        <w:tc>
          <w:tcPr>
            <w:tcW w:type="dxa" w:w="2340"/>
            <w:shd w:fill="F4F6FA" w:val="clear"/>
          </w:tcPr>
          <w:p>
            <w:r>
              <w:rPr>
                <w:sz w:val="20"/>
              </w:rPr>
              <w:t>Rate limit increase</w:t>
            </w:r>
          </w:p>
        </w:tc>
        <w:tc>
          <w:tcPr>
            <w:tcW w:type="dxa" w:w="2340"/>
            <w:shd w:fill="F4F6FA" w:val="clear"/>
          </w:tcPr>
          <w:p>
            <w:r>
              <w:rPr>
                <w:sz w:val="20"/>
              </w:rPr>
              <w:t>P3</w:t>
            </w:r>
          </w:p>
        </w:tc>
        <w:tc>
          <w:tcPr>
            <w:tcW w:type="dxa" w:w="2340"/>
            <w:shd w:fill="F4F6FA" w:val="clear"/>
          </w:tcPr>
          <w:p>
            <w:r>
              <w:rPr>
                <w:sz w:val="20"/>
              </w:rPr>
              <w:t>Business justification, volume forecast, timeline</w:t>
            </w:r>
          </w:p>
        </w:tc>
        <w:tc>
          <w:tcPr>
            <w:tcW w:type="dxa" w:w="2340"/>
            <w:shd w:fill="F4F6FA" w:val="clear"/>
          </w:tcPr>
          <w:p>
            <w:r>
              <w:rPr>
                <w:sz w:val="20"/>
              </w:rPr>
              <w:t>3-5 business days</w:t>
            </w:r>
          </w:p>
        </w:tc>
      </w:tr>
      <w:tr>
        <w:tc>
          <w:tcPr>
            <w:tcW w:type="dxa" w:w="2340"/>
          </w:tcPr>
          <w:p>
            <w:r>
              <w:rPr>
                <w:sz w:val="20"/>
              </w:rPr>
              <w:t>Feature request</w:t>
            </w:r>
          </w:p>
        </w:tc>
        <w:tc>
          <w:tcPr>
            <w:tcW w:type="dxa" w:w="2340"/>
          </w:tcPr>
          <w:p>
            <w:r>
              <w:rPr>
                <w:sz w:val="20"/>
              </w:rPr>
              <w:t>P4</w:t>
            </w:r>
          </w:p>
        </w:tc>
        <w:tc>
          <w:tcPr>
            <w:tcW w:type="dxa" w:w="2340"/>
          </w:tcPr>
          <w:p>
            <w:r>
              <w:rPr>
                <w:sz w:val="20"/>
              </w:rPr>
              <w:t>Use case description, business value</w:t>
            </w:r>
          </w:p>
        </w:tc>
        <w:tc>
          <w:tcPr>
            <w:tcW w:type="dxa" w:w="2340"/>
          </w:tcPr>
          <w:p>
            <w:r>
              <w:rPr>
                <w:sz w:val="20"/>
              </w:rPr>
              <w:t>Roadmap process</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OPS-001: Deployment Guide</w:t>
            </w:r>
          </w:p>
        </w:tc>
        <w:tc>
          <w:tcPr>
            <w:tcW w:type="dxa" w:w="4680"/>
          </w:tcPr>
          <w:p>
            <w:r>
              <w:rPr>
                <w:sz w:val="20"/>
              </w:rPr>
              <w:t>Reltio Asset Library</w:t>
            </w:r>
          </w:p>
        </w:tc>
      </w:tr>
      <w:tr>
        <w:tc>
          <w:tcPr>
            <w:tcW w:type="dxa" w:w="4680"/>
            <w:shd w:fill="F4F6FA" w:val="clear"/>
          </w:tcPr>
          <w:p>
            <w:r>
              <w:rPr>
                <w:sz w:val="20"/>
              </w:rPr>
              <w:t>OPS-002: Performance Tuning</w:t>
            </w:r>
          </w:p>
        </w:tc>
        <w:tc>
          <w:tcPr>
            <w:tcW w:type="dxa" w:w="4680"/>
            <w:shd w:fill="F4F6FA" w:val="clear"/>
          </w:tcPr>
          <w:p>
            <w:r>
              <w:rPr>
                <w:sz w:val="20"/>
              </w:rPr>
              <w:t>Reltio Asset Library</w:t>
            </w:r>
          </w:p>
        </w:tc>
      </w:tr>
      <w:tr>
        <w:tc>
          <w:tcPr>
            <w:tcW w:type="dxa" w:w="4680"/>
          </w:tcPr>
          <w:p>
            <w:r>
              <w:rPr>
                <w:sz w:val="20"/>
              </w:rPr>
              <w:t>OPS-004: Monitoring &amp; Alerting</w:t>
            </w:r>
          </w:p>
        </w:tc>
        <w:tc>
          <w:tcPr>
            <w:tcW w:type="dxa" w:w="4680"/>
          </w:tcPr>
          <w:p>
            <w:r>
              <w:rPr>
                <w:sz w:val="20"/>
              </w:rPr>
              <w:t>Reltio Asset Library</w:t>
            </w:r>
          </w:p>
        </w:tc>
      </w:tr>
      <w:tr>
        <w:tc>
          <w:tcPr>
            <w:tcW w:type="dxa" w:w="4680"/>
            <w:shd w:fill="F4F6FA" w:val="clear"/>
          </w:tcPr>
          <w:p>
            <w:r>
              <w:rPr>
                <w:sz w:val="20"/>
              </w:rPr>
              <w:t>OPS-005: Disaster Recovery</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